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42" w:rsidRDefault="00230F42" w:rsidP="00230F42">
      <w:pPr>
        <w:rPr>
          <w:rFonts w:ascii="Arial" w:hAnsi="Arial" w:cs="Arial"/>
          <w:color w:val="5B4F47"/>
          <w:sz w:val="32"/>
          <w:szCs w:val="32"/>
        </w:rPr>
      </w:pPr>
    </w:p>
    <w:p w:rsidR="00230F42" w:rsidRDefault="00230F42" w:rsidP="00230F42">
      <w:pPr>
        <w:rPr>
          <w:rFonts w:ascii="Arial" w:hAnsi="Arial" w:cs="Arial"/>
          <w:color w:val="5B4F47"/>
          <w:sz w:val="32"/>
          <w:szCs w:val="32"/>
        </w:rPr>
      </w:pPr>
    </w:p>
    <w:p w:rsidR="00230F42" w:rsidRDefault="00230F42" w:rsidP="00230F42">
      <w:pPr>
        <w:widowControl w:val="0"/>
        <w:autoSpaceDE w:val="0"/>
        <w:autoSpaceDN w:val="0"/>
        <w:adjustRightInd w:val="0"/>
        <w:rPr>
          <w:rFonts w:ascii="Arial" w:hAnsi="Arial" w:cs="Arial"/>
          <w:b/>
          <w:bCs/>
          <w:color w:val="5B4F47"/>
          <w:sz w:val="32"/>
          <w:szCs w:val="32"/>
        </w:rPr>
      </w:pPr>
      <w:proofErr w:type="spellStart"/>
      <w:r w:rsidRPr="00A269D0">
        <w:rPr>
          <w:rFonts w:ascii="Arial" w:hAnsi="Arial" w:cs="Arial"/>
          <w:b/>
          <w:bCs/>
          <w:color w:val="5B4F47"/>
          <w:sz w:val="32"/>
          <w:szCs w:val="32"/>
        </w:rPr>
        <w:t>ASHA</w:t>
      </w:r>
      <w:r w:rsidR="00570189">
        <w:rPr>
          <w:rFonts w:ascii="Arial" w:hAnsi="Arial" w:cs="Arial"/>
          <w:b/>
          <w:bCs/>
          <w:color w:val="5B4F47"/>
          <w:sz w:val="32"/>
          <w:szCs w:val="32"/>
        </w:rPr>
        <w:t>’s</w:t>
      </w:r>
      <w:proofErr w:type="spellEnd"/>
      <w:r w:rsidR="00570189">
        <w:rPr>
          <w:rFonts w:ascii="Arial" w:hAnsi="Arial" w:cs="Arial"/>
          <w:b/>
          <w:bCs/>
          <w:color w:val="5B4F47"/>
          <w:sz w:val="32"/>
          <w:szCs w:val="32"/>
        </w:rPr>
        <w:t xml:space="preserve"> Assistant Certification</w:t>
      </w:r>
      <w:r w:rsidRPr="00A269D0">
        <w:rPr>
          <w:rFonts w:ascii="Arial" w:hAnsi="Arial" w:cs="Arial"/>
          <w:b/>
          <w:bCs/>
          <w:color w:val="5B4F47"/>
          <w:sz w:val="32"/>
          <w:szCs w:val="32"/>
        </w:rPr>
        <w:t xml:space="preserve"> Program</w:t>
      </w:r>
    </w:p>
    <w:p w:rsidR="00230F42" w:rsidRPr="00A269D0" w:rsidRDefault="00230F42" w:rsidP="00230F42">
      <w:pPr>
        <w:widowControl w:val="0"/>
        <w:autoSpaceDE w:val="0"/>
        <w:autoSpaceDN w:val="0"/>
        <w:adjustRightInd w:val="0"/>
        <w:rPr>
          <w:rFonts w:ascii="Arial" w:hAnsi="Arial" w:cs="Arial"/>
          <w:color w:val="5B4F47"/>
          <w:sz w:val="32"/>
          <w:szCs w:val="32"/>
        </w:rPr>
      </w:pPr>
    </w:p>
    <w:p w:rsidR="00230F42" w:rsidRPr="00A269D0" w:rsidRDefault="00230F42" w:rsidP="00230F42">
      <w:pPr>
        <w:widowControl w:val="0"/>
        <w:autoSpaceDE w:val="0"/>
        <w:autoSpaceDN w:val="0"/>
        <w:adjustRightInd w:val="0"/>
        <w:rPr>
          <w:rFonts w:ascii="Arial" w:hAnsi="Arial" w:cs="Arial"/>
          <w:color w:val="5B4F47"/>
          <w:sz w:val="32"/>
          <w:szCs w:val="32"/>
        </w:rPr>
      </w:pPr>
      <w:r w:rsidRPr="00A269D0">
        <w:rPr>
          <w:rFonts w:ascii="Arial" w:hAnsi="Arial" w:cs="Arial"/>
          <w:color w:val="5B4F47"/>
          <w:sz w:val="32"/>
          <w:szCs w:val="32"/>
        </w:rPr>
        <w:t xml:space="preserve">Beginning December 15, 2020, eligible applicants will be able to apply online for </w:t>
      </w:r>
      <w:proofErr w:type="spellStart"/>
      <w:r w:rsidRPr="00A269D0">
        <w:rPr>
          <w:rFonts w:ascii="Arial" w:hAnsi="Arial" w:cs="Arial"/>
          <w:color w:val="5B4F47"/>
          <w:sz w:val="32"/>
          <w:szCs w:val="32"/>
        </w:rPr>
        <w:t>ASHA’s</w:t>
      </w:r>
      <w:proofErr w:type="spellEnd"/>
      <w:r w:rsidRPr="00A269D0">
        <w:rPr>
          <w:rFonts w:ascii="Arial" w:hAnsi="Arial" w:cs="Arial"/>
          <w:color w:val="5B4F47"/>
          <w:sz w:val="32"/>
          <w:szCs w:val="32"/>
        </w:rPr>
        <w:t xml:space="preserve"> audiology assistants and speech-language pathology assistants (</w:t>
      </w:r>
      <w:proofErr w:type="spellStart"/>
      <w:r w:rsidRPr="00A269D0">
        <w:rPr>
          <w:rFonts w:ascii="Arial" w:hAnsi="Arial" w:cs="Arial"/>
          <w:color w:val="5B4F47"/>
          <w:sz w:val="32"/>
          <w:szCs w:val="32"/>
        </w:rPr>
        <w:t>SLPAs</w:t>
      </w:r>
      <w:proofErr w:type="spellEnd"/>
      <w:r w:rsidRPr="00A269D0">
        <w:rPr>
          <w:rFonts w:ascii="Arial" w:hAnsi="Arial" w:cs="Arial"/>
          <w:color w:val="5B4F47"/>
          <w:sz w:val="32"/>
          <w:szCs w:val="32"/>
        </w:rPr>
        <w:t>) certification. This certification establishes a standard for assistants and creates a baseline for assistant competency, which may help resolve current variances in regulatory requirements across states. Less variance in regulatory requirements means you have more opportunities for employment!</w:t>
      </w:r>
    </w:p>
    <w:p w:rsidR="00230F42" w:rsidRPr="00A269D0" w:rsidRDefault="00230F42" w:rsidP="00230F42">
      <w:pPr>
        <w:widowControl w:val="0"/>
        <w:autoSpaceDE w:val="0"/>
        <w:autoSpaceDN w:val="0"/>
        <w:adjustRightInd w:val="0"/>
        <w:rPr>
          <w:rFonts w:ascii="Arial" w:hAnsi="Arial" w:cs="Arial"/>
          <w:color w:val="5B4F47"/>
          <w:sz w:val="32"/>
          <w:szCs w:val="32"/>
        </w:rPr>
      </w:pPr>
      <w:r w:rsidRPr="00A269D0">
        <w:rPr>
          <w:rFonts w:ascii="Arial" w:hAnsi="Arial" w:cs="Arial"/>
          <w:color w:val="5B4F47"/>
          <w:sz w:val="32"/>
          <w:szCs w:val="32"/>
        </w:rPr>
        <w:t> </w:t>
      </w:r>
    </w:p>
    <w:p w:rsidR="00230F42" w:rsidRDefault="00230F42" w:rsidP="00230F42">
      <w:pPr>
        <w:widowControl w:val="0"/>
        <w:autoSpaceDE w:val="0"/>
        <w:autoSpaceDN w:val="0"/>
        <w:adjustRightInd w:val="0"/>
        <w:rPr>
          <w:rFonts w:ascii="Arial" w:hAnsi="Arial" w:cs="Arial"/>
          <w:color w:val="5B4F47"/>
          <w:sz w:val="32"/>
          <w:szCs w:val="32"/>
        </w:rPr>
      </w:pPr>
      <w:r w:rsidRPr="00A269D0">
        <w:rPr>
          <w:rFonts w:ascii="Arial" w:hAnsi="Arial" w:cs="Arial"/>
          <w:color w:val="5B4F47"/>
          <w:sz w:val="32"/>
          <w:szCs w:val="32"/>
        </w:rPr>
        <w:t xml:space="preserve">This certification shows employers that assistants are qualified professionals ready to work with licensed audiologists or </w:t>
      </w:r>
      <w:proofErr w:type="spellStart"/>
      <w:r w:rsidRPr="00A269D0">
        <w:rPr>
          <w:rFonts w:ascii="Arial" w:hAnsi="Arial" w:cs="Arial"/>
          <w:color w:val="5B4F47"/>
          <w:sz w:val="32"/>
          <w:szCs w:val="32"/>
        </w:rPr>
        <w:t>SLPs</w:t>
      </w:r>
      <w:proofErr w:type="spellEnd"/>
      <w:r w:rsidRPr="00A269D0">
        <w:rPr>
          <w:rFonts w:ascii="Arial" w:hAnsi="Arial" w:cs="Arial"/>
          <w:color w:val="5B4F47"/>
          <w:sz w:val="32"/>
          <w:szCs w:val="32"/>
        </w:rPr>
        <w:t xml:space="preserve"> in schools, clinics, private practices, and other work settings. </w:t>
      </w:r>
      <w:proofErr w:type="spellStart"/>
      <w:r w:rsidRPr="00A269D0">
        <w:rPr>
          <w:rFonts w:ascii="Arial" w:hAnsi="Arial" w:cs="Arial"/>
          <w:color w:val="5B4F47"/>
          <w:sz w:val="32"/>
          <w:szCs w:val="32"/>
        </w:rPr>
        <w:t>ASHA’s</w:t>
      </w:r>
      <w:proofErr w:type="spellEnd"/>
      <w:r w:rsidRPr="00A269D0">
        <w:rPr>
          <w:rFonts w:ascii="Arial" w:hAnsi="Arial" w:cs="Arial"/>
          <w:color w:val="5B4F47"/>
          <w:sz w:val="32"/>
          <w:szCs w:val="32"/>
        </w:rPr>
        <w:t xml:space="preserve"> Assistants Certification Program creates a pipeline of qualified professionals, improving access to audiology and speech-language pathology services by enabling audiologists and </w:t>
      </w:r>
      <w:proofErr w:type="spellStart"/>
      <w:r w:rsidRPr="00A269D0">
        <w:rPr>
          <w:rFonts w:ascii="Arial" w:hAnsi="Arial" w:cs="Arial"/>
          <w:color w:val="5B4F47"/>
          <w:sz w:val="32"/>
          <w:szCs w:val="32"/>
        </w:rPr>
        <w:t>SLPs</w:t>
      </w:r>
      <w:proofErr w:type="spellEnd"/>
      <w:r w:rsidRPr="00A269D0">
        <w:rPr>
          <w:rFonts w:ascii="Arial" w:hAnsi="Arial" w:cs="Arial"/>
          <w:color w:val="5B4F47"/>
          <w:sz w:val="32"/>
          <w:szCs w:val="32"/>
        </w:rPr>
        <w:t xml:space="preserve"> to practice at the top of their license.</w:t>
      </w:r>
    </w:p>
    <w:p w:rsidR="00230F42" w:rsidRDefault="00230F42" w:rsidP="00230F42">
      <w:pPr>
        <w:widowControl w:val="0"/>
        <w:autoSpaceDE w:val="0"/>
        <w:autoSpaceDN w:val="0"/>
        <w:adjustRightInd w:val="0"/>
        <w:rPr>
          <w:rFonts w:ascii="Arial" w:hAnsi="Arial" w:cs="Arial"/>
          <w:color w:val="5B4F47"/>
          <w:sz w:val="32"/>
          <w:szCs w:val="32"/>
        </w:rPr>
      </w:pPr>
    </w:p>
    <w:p w:rsidR="00230F42" w:rsidRDefault="003D44E7" w:rsidP="00230F42">
      <w:pPr>
        <w:widowControl w:val="0"/>
        <w:autoSpaceDE w:val="0"/>
        <w:autoSpaceDN w:val="0"/>
        <w:adjustRightInd w:val="0"/>
        <w:rPr>
          <w:rFonts w:ascii="Arial" w:hAnsi="Arial" w:cs="Arial"/>
          <w:color w:val="5B4F47"/>
          <w:sz w:val="32"/>
          <w:szCs w:val="32"/>
        </w:rPr>
      </w:pPr>
      <w:hyperlink r:id="rId4" w:history="1">
        <w:r w:rsidR="00230F42" w:rsidRPr="00A269D0">
          <w:rPr>
            <w:rFonts w:ascii="Arial" w:hAnsi="Arial" w:cs="Arial"/>
            <w:color w:val="0D6378"/>
            <w:sz w:val="32"/>
            <w:szCs w:val="32"/>
            <w:u w:val="single" w:color="0D6378"/>
          </w:rPr>
          <w:t>Audiology Assistants</w:t>
        </w:r>
      </w:hyperlink>
      <w:r w:rsidR="00230F42" w:rsidRPr="00A269D0">
        <w:rPr>
          <w:rFonts w:ascii="Arial" w:hAnsi="Arial" w:cs="Arial"/>
          <w:color w:val="5B4F47"/>
          <w:sz w:val="32"/>
          <w:szCs w:val="32"/>
        </w:rPr>
        <w:t xml:space="preserve"> and Speech-Language Pathology Assistants (</w:t>
      </w:r>
      <w:hyperlink r:id="rId5" w:history="1">
        <w:proofErr w:type="spellStart"/>
        <w:r w:rsidR="00230F42" w:rsidRPr="00A269D0">
          <w:rPr>
            <w:rFonts w:ascii="Arial" w:hAnsi="Arial" w:cs="Arial"/>
            <w:color w:val="0D6378"/>
            <w:sz w:val="32"/>
            <w:szCs w:val="32"/>
            <w:u w:val="single" w:color="0D6378"/>
          </w:rPr>
          <w:t>SLPAs</w:t>
        </w:r>
        <w:proofErr w:type="spellEnd"/>
      </w:hyperlink>
      <w:r w:rsidR="00230F42" w:rsidRPr="00A269D0">
        <w:rPr>
          <w:rFonts w:ascii="Arial" w:hAnsi="Arial" w:cs="Arial"/>
          <w:color w:val="5B4F47"/>
          <w:sz w:val="32"/>
          <w:szCs w:val="32"/>
        </w:rPr>
        <w:t xml:space="preserve">) each have three different eligibility pathways to choose from to determine their eligibility and what they need to accomplish prior to becoming certified. To help prepare for the exam, applicants are encouraged to review the handbook for </w:t>
      </w:r>
      <w:hyperlink r:id="rId6" w:history="1">
        <w:r w:rsidR="00230F42" w:rsidRPr="00A269D0">
          <w:rPr>
            <w:rFonts w:ascii="Arial" w:hAnsi="Arial" w:cs="Arial"/>
            <w:color w:val="0D6378"/>
            <w:sz w:val="32"/>
            <w:szCs w:val="32"/>
            <w:u w:val="single" w:color="0D6378"/>
          </w:rPr>
          <w:t>Audiology Assistants</w:t>
        </w:r>
      </w:hyperlink>
      <w:r w:rsidR="00230F42" w:rsidRPr="00A269D0">
        <w:rPr>
          <w:rFonts w:ascii="Arial" w:hAnsi="Arial" w:cs="Arial"/>
          <w:color w:val="5B4F47"/>
          <w:sz w:val="32"/>
          <w:szCs w:val="32"/>
        </w:rPr>
        <w:t xml:space="preserve"> [PDF] or </w:t>
      </w:r>
      <w:hyperlink r:id="rId7" w:history="1">
        <w:proofErr w:type="spellStart"/>
        <w:r w:rsidR="00230F42" w:rsidRPr="00A269D0">
          <w:rPr>
            <w:rFonts w:ascii="Arial" w:hAnsi="Arial" w:cs="Arial"/>
            <w:color w:val="0D6378"/>
            <w:sz w:val="32"/>
            <w:szCs w:val="32"/>
            <w:u w:val="single" w:color="0D6378"/>
          </w:rPr>
          <w:t>SLPAs</w:t>
        </w:r>
        <w:proofErr w:type="spellEnd"/>
      </w:hyperlink>
      <w:r w:rsidR="00230F42" w:rsidRPr="00A269D0">
        <w:rPr>
          <w:rFonts w:ascii="Arial" w:hAnsi="Arial" w:cs="Arial"/>
          <w:color w:val="5B4F47"/>
          <w:sz w:val="32"/>
          <w:szCs w:val="32"/>
        </w:rPr>
        <w:t xml:space="preserve"> [PDF] and be familiar with the exam blueprints for </w:t>
      </w:r>
      <w:hyperlink r:id="rId8" w:history="1">
        <w:r w:rsidR="00230F42" w:rsidRPr="00A269D0">
          <w:rPr>
            <w:rFonts w:ascii="Arial" w:hAnsi="Arial" w:cs="Arial"/>
            <w:color w:val="0D6378"/>
            <w:sz w:val="32"/>
            <w:szCs w:val="32"/>
            <w:u w:val="single" w:color="0D6378"/>
          </w:rPr>
          <w:t>Audiology Assistants</w:t>
        </w:r>
      </w:hyperlink>
      <w:r w:rsidR="00230F42" w:rsidRPr="00A269D0">
        <w:rPr>
          <w:rFonts w:ascii="Arial" w:hAnsi="Arial" w:cs="Arial"/>
          <w:color w:val="5B4F47"/>
          <w:sz w:val="32"/>
          <w:szCs w:val="32"/>
        </w:rPr>
        <w:t xml:space="preserve"> [PDF] or </w:t>
      </w:r>
      <w:hyperlink r:id="rId9" w:history="1">
        <w:proofErr w:type="spellStart"/>
        <w:r w:rsidR="00230F42" w:rsidRPr="00A269D0">
          <w:rPr>
            <w:rFonts w:ascii="Arial" w:hAnsi="Arial" w:cs="Arial"/>
            <w:color w:val="0D6378"/>
            <w:sz w:val="32"/>
            <w:szCs w:val="32"/>
            <w:u w:val="single" w:color="0D6378"/>
          </w:rPr>
          <w:t>SLPAs</w:t>
        </w:r>
        <w:proofErr w:type="spellEnd"/>
      </w:hyperlink>
      <w:r w:rsidR="00230F42" w:rsidRPr="00A269D0">
        <w:rPr>
          <w:rFonts w:ascii="Arial" w:hAnsi="Arial" w:cs="Arial"/>
          <w:color w:val="5B4F47"/>
          <w:sz w:val="32"/>
          <w:szCs w:val="32"/>
        </w:rPr>
        <w:t> [PDF].</w:t>
      </w:r>
    </w:p>
    <w:p w:rsidR="00230F42" w:rsidRDefault="00230F42" w:rsidP="00230F42">
      <w:pPr>
        <w:widowControl w:val="0"/>
        <w:autoSpaceDE w:val="0"/>
        <w:autoSpaceDN w:val="0"/>
        <w:adjustRightInd w:val="0"/>
        <w:rPr>
          <w:rFonts w:ascii="Arial" w:hAnsi="Arial" w:cs="Arial"/>
          <w:color w:val="5B4F47"/>
          <w:sz w:val="32"/>
          <w:szCs w:val="32"/>
        </w:rPr>
      </w:pPr>
    </w:p>
    <w:p w:rsidR="00230F42" w:rsidRDefault="00230F42" w:rsidP="00230F42">
      <w:pPr>
        <w:widowControl w:val="0"/>
        <w:autoSpaceDE w:val="0"/>
        <w:autoSpaceDN w:val="0"/>
        <w:adjustRightInd w:val="0"/>
        <w:rPr>
          <w:rFonts w:ascii="Arial" w:hAnsi="Arial" w:cs="Arial"/>
          <w:color w:val="5B4F47"/>
          <w:sz w:val="32"/>
          <w:szCs w:val="32"/>
        </w:rPr>
      </w:pPr>
    </w:p>
    <w:p w:rsidR="00230F42" w:rsidRPr="00A269D0" w:rsidRDefault="00230F42" w:rsidP="00230F42">
      <w:pPr>
        <w:widowControl w:val="0"/>
        <w:autoSpaceDE w:val="0"/>
        <w:autoSpaceDN w:val="0"/>
        <w:adjustRightInd w:val="0"/>
        <w:rPr>
          <w:rFonts w:ascii="Arial" w:hAnsi="Arial" w:cs="Arial"/>
          <w:color w:val="5B4F47"/>
          <w:sz w:val="32"/>
          <w:szCs w:val="32"/>
        </w:rPr>
      </w:pPr>
      <w:r w:rsidRPr="00A269D0">
        <w:rPr>
          <w:rFonts w:ascii="Arial" w:hAnsi="Arial" w:cs="Arial"/>
          <w:color w:val="5B4F47"/>
          <w:sz w:val="32"/>
          <w:szCs w:val="32"/>
        </w:rPr>
        <w:t xml:space="preserve">Visit </w:t>
      </w:r>
      <w:hyperlink r:id="rId10" w:history="1">
        <w:r w:rsidRPr="00A269D0">
          <w:rPr>
            <w:rFonts w:ascii="Arial" w:hAnsi="Arial" w:cs="Arial"/>
            <w:color w:val="0D6378"/>
            <w:sz w:val="32"/>
            <w:szCs w:val="32"/>
            <w:u w:val="single" w:color="0D6378"/>
          </w:rPr>
          <w:t>ASHA Assistants</w:t>
        </w:r>
      </w:hyperlink>
      <w:r w:rsidRPr="00A269D0">
        <w:rPr>
          <w:rFonts w:ascii="Arial" w:hAnsi="Arial" w:cs="Arial"/>
          <w:color w:val="5B4F47"/>
          <w:sz w:val="32"/>
          <w:szCs w:val="32"/>
        </w:rPr>
        <w:t xml:space="preserve"> to learn more about how this certification can help meet the growing demand for services.</w:t>
      </w:r>
    </w:p>
    <w:p w:rsidR="00EE0718" w:rsidRDefault="00570189"/>
    <w:sectPr w:rsidR="00EE0718" w:rsidSect="00EE07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0F42"/>
    <w:rsid w:val="00230F42"/>
    <w:rsid w:val="003D44E7"/>
    <w:rsid w:val="00570189"/>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nd.asha.org/link.cfm?r=MV5tGdX-MGIH534pO_RItQ~~&amp;pe=2ZAc6YT_0wazCXTwBVDZF3fVxE64LWJURZC6giag2oRjwuv2Q55EYfGbF3qMN4pONq_ZHBi0G8lQYiSGwJo7Ug~~&amp;t=K-BoHqOOiXBGIQXbBDWltg~~" TargetMode="External"/><Relationship Id="rId5" Type="http://schemas.openxmlformats.org/officeDocument/2006/relationships/hyperlink" Target="http://send.asha.org/link.cfm?r=MV5tGdX-MGIH534pO_RItQ~~&amp;pe=4b-LVJeRaEnRvfSzwhbE6hUYL9dzWYRyYhPcFIG4OgNMqieeKKqbLBLtiAffS1cvNMNwrzFoVbfn5WxJP21gmw~~&amp;t=K-BoHqOOiXBGIQXbBDWltg~~" TargetMode="External"/><Relationship Id="rId6" Type="http://schemas.openxmlformats.org/officeDocument/2006/relationships/hyperlink" Target="http://send.asha.org/link.cfm?r=MV5tGdX-MGIH534pO_RItQ~~&amp;pe=eEP2FZ5_9fmKdexSZ3JGeYjBDsLLPX0b-guTA2cg52-sYKD040jiTxXpq76Y9yCNJT8s2VT_63dpnZ4syF9-HQ~~&amp;t=K-BoHqOOiXBGIQXbBDWltg~~" TargetMode="External"/><Relationship Id="rId7" Type="http://schemas.openxmlformats.org/officeDocument/2006/relationships/hyperlink" Target="http://send.asha.org/link.cfm?r=MV5tGdX-MGIH534pO_RItQ~~&amp;pe=BFGGurkj34nSrET1s_ChoxnWNUsEwXYUfj6oXlfdMTSFiS7scD0WNmqo1MgrjvPFUfh2-xrxzxBgfl6l_lqDcA~~&amp;t=K-BoHqOOiXBGIQXbBDWltg~~" TargetMode="External"/><Relationship Id="rId8" Type="http://schemas.openxmlformats.org/officeDocument/2006/relationships/hyperlink" Target="http://send.asha.org/link.cfm?r=MV5tGdX-MGIH534pO_RItQ~~&amp;pe=mFAlcyBkW2FJUKsdP8HwGkmzoIsa20Mu-l38X2rG8u0BcJ1FLwNpoFTXMuBFyKBv7CIjpURGG_JcOKEADBgtMQ~~&amp;t=K-BoHqOOiXBGIQXbBDWltg~~" TargetMode="External"/><Relationship Id="rId9" Type="http://schemas.openxmlformats.org/officeDocument/2006/relationships/hyperlink" Target="http://send.asha.org/link.cfm?r=MV5tGdX-MGIH534pO_RItQ~~&amp;pe=xFAV-z5AJrNjp0efMjSVJDFf_4KHRySEBle_2sOqXoKnCByPfRdkeG3XgoxBy1T9hnFsylYoHnG9Ck0qkoEYlg~~&amp;t=K-BoHqOOiXBGIQXbBDWltg~~" TargetMode="External"/><Relationship Id="rId10" Type="http://schemas.openxmlformats.org/officeDocument/2006/relationships/hyperlink" Target="http://send.asha.org/link.cfm?r=MV5tGdX-MGIH534pO_RItQ~~&amp;pe=JkwctBOHtueUxq1SagpkURPyXuUE-hnZ98Un48H0dRLpLlIeVwAzJ_kBflyzaEWbgtb2yNKhDOsiZ94h8jRIgw~~&amp;t=OfFfTzns35FHDW-1U_Cy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2302</Characters>
  <Application>Microsoft Macintosh Word</Application>
  <DocSecurity>0</DocSecurity>
  <Lines>19</Lines>
  <Paragraphs>4</Paragraphs>
  <ScaleCrop>false</ScaleCrop>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cp:lastModifiedBy>Judith</cp:lastModifiedBy>
  <cp:revision>2</cp:revision>
  <dcterms:created xsi:type="dcterms:W3CDTF">2021-01-02T04:11:00Z</dcterms:created>
  <dcterms:modified xsi:type="dcterms:W3CDTF">2021-01-02T04:16:00Z</dcterms:modified>
</cp:coreProperties>
</file>